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2250D" w14:textId="77777777" w:rsidR="0074329D" w:rsidRDefault="007432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101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06"/>
        <w:gridCol w:w="7404"/>
      </w:tblGrid>
      <w:tr w:rsidR="0074329D" w14:paraId="78509874" w14:textId="77777777">
        <w:trPr>
          <w:trHeight w:val="891"/>
          <w:jc w:val="right"/>
        </w:trPr>
        <w:tc>
          <w:tcPr>
            <w:tcW w:w="3606" w:type="dxa"/>
            <w:vMerge w:val="restart"/>
          </w:tcPr>
          <w:p w14:paraId="442426DC" w14:textId="77777777" w:rsidR="0074329D" w:rsidRDefault="00B81AB0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7BD03D4" wp14:editId="5948D267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1</wp:posOffset>
                  </wp:positionV>
                  <wp:extent cx="2143125" cy="3486150"/>
                  <wp:effectExtent l="0" t="0" r="0" b="0"/>
                  <wp:wrapSquare wrapText="bothSides" distT="0" distB="0" distL="114300" distR="11430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3486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04" w:type="dxa"/>
            <w:vAlign w:val="center"/>
          </w:tcPr>
          <w:p w14:paraId="39F3962C" w14:textId="77777777" w:rsidR="0074329D" w:rsidRDefault="00B81AB0">
            <w:pPr>
              <w:tabs>
                <w:tab w:val="left" w:pos="5680"/>
              </w:tabs>
              <w:ind w:left="1066" w:hanging="108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WHEN:</w:t>
            </w:r>
            <w:r w:rsidR="00056E50">
              <w:rPr>
                <w:rFonts w:ascii="Tahoma" w:eastAsia="Tahoma" w:hAnsi="Tahoma" w:cs="Tahoma"/>
                <w:sz w:val="28"/>
                <w:szCs w:val="28"/>
              </w:rPr>
              <w:t xml:space="preserve">   Tuesday, March 11</w:t>
            </w:r>
            <w:r>
              <w:rPr>
                <w:rFonts w:ascii="Tahoma" w:eastAsia="Tahoma" w:hAnsi="Tahoma" w:cs="Tahoma"/>
                <w:sz w:val="28"/>
                <w:szCs w:val="28"/>
              </w:rPr>
              <w:t>th, 2025</w:t>
            </w:r>
          </w:p>
          <w:p w14:paraId="50D4DE11" w14:textId="77777777" w:rsidR="0074329D" w:rsidRDefault="00056E50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              12:00 p.m. – 1</w:t>
            </w:r>
            <w:r w:rsidR="00B81AB0">
              <w:rPr>
                <w:rFonts w:ascii="Tahoma" w:eastAsia="Tahoma" w:hAnsi="Tahoma" w:cs="Tahoma"/>
                <w:sz w:val="28"/>
                <w:szCs w:val="28"/>
              </w:rPr>
              <w:t>:</w:t>
            </w:r>
            <w:r>
              <w:rPr>
                <w:rFonts w:ascii="Tahoma" w:eastAsia="Tahoma" w:hAnsi="Tahoma" w:cs="Tahoma"/>
                <w:sz w:val="28"/>
                <w:szCs w:val="28"/>
              </w:rPr>
              <w:t>3</w:t>
            </w:r>
            <w:r w:rsidR="00B81AB0">
              <w:rPr>
                <w:rFonts w:ascii="Tahoma" w:eastAsia="Tahoma" w:hAnsi="Tahoma" w:cs="Tahoma"/>
                <w:sz w:val="28"/>
                <w:szCs w:val="28"/>
              </w:rPr>
              <w:t>0 p.m.</w:t>
            </w:r>
          </w:p>
          <w:p w14:paraId="115801FA" w14:textId="77777777" w:rsidR="0074329D" w:rsidRDefault="0074329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4329D" w14:paraId="51B7AD03" w14:textId="77777777">
        <w:trPr>
          <w:trHeight w:val="1791"/>
          <w:jc w:val="right"/>
        </w:trPr>
        <w:tc>
          <w:tcPr>
            <w:tcW w:w="3606" w:type="dxa"/>
            <w:vMerge/>
          </w:tcPr>
          <w:p w14:paraId="46F582AA" w14:textId="77777777" w:rsidR="0074329D" w:rsidRDefault="0074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7404" w:type="dxa"/>
            <w:vAlign w:val="center"/>
          </w:tcPr>
          <w:p w14:paraId="53A29C95" w14:textId="77777777" w:rsidR="0074329D" w:rsidRDefault="00B81AB0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WHERE: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 Sysco Montana, 1509 Monad Rd, Billings, MT 59101</w:t>
            </w:r>
          </w:p>
          <w:p w14:paraId="205DDE64" w14:textId="77777777" w:rsidR="0074329D" w:rsidRDefault="0074329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C296923" w14:textId="77777777" w:rsidR="0074329D" w:rsidRDefault="00B81AB0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Come to the blue building off Daniel St. Park in the parking lot closest to the traffic light at the corner of Monad &amp; Daniel.</w:t>
            </w:r>
          </w:p>
          <w:p w14:paraId="6BB33024" w14:textId="77777777" w:rsidR="0074329D" w:rsidRDefault="0074329D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44AB968" w14:textId="77777777" w:rsidR="0074329D" w:rsidRDefault="00B81AB0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Register on the yvcshrm.starchapter.com website</w:t>
            </w:r>
          </w:p>
        </w:tc>
      </w:tr>
      <w:tr w:rsidR="0074329D" w14:paraId="511365CD" w14:textId="77777777">
        <w:trPr>
          <w:trHeight w:val="927"/>
          <w:jc w:val="right"/>
        </w:trPr>
        <w:tc>
          <w:tcPr>
            <w:tcW w:w="3606" w:type="dxa"/>
            <w:vMerge/>
          </w:tcPr>
          <w:p w14:paraId="0E752AF4" w14:textId="77777777" w:rsidR="0074329D" w:rsidRDefault="0074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  <w:tc>
          <w:tcPr>
            <w:tcW w:w="7404" w:type="dxa"/>
            <w:vAlign w:val="center"/>
          </w:tcPr>
          <w:p w14:paraId="3FFD8478" w14:textId="77777777" w:rsidR="0074329D" w:rsidRDefault="0074329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  <w:p w14:paraId="7BCFC16A" w14:textId="77777777" w:rsidR="0074329D" w:rsidRDefault="0074329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  <w:p w14:paraId="6C3BE6D5" w14:textId="77777777" w:rsidR="0074329D" w:rsidRDefault="00B81AB0">
            <w:pPr>
              <w:tabs>
                <w:tab w:val="left" w:pos="5680"/>
              </w:tabs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COST:</w:t>
            </w:r>
            <w:r w:rsidR="00056E50">
              <w:rPr>
                <w:rFonts w:ascii="Tahoma" w:eastAsia="Tahoma" w:hAnsi="Tahoma" w:cs="Tahoma"/>
                <w:sz w:val="28"/>
                <w:szCs w:val="28"/>
              </w:rPr>
              <w:t xml:space="preserve"> $20.00</w:t>
            </w:r>
          </w:p>
        </w:tc>
      </w:tr>
      <w:tr w:rsidR="0074329D" w14:paraId="5BEDB805" w14:textId="77777777" w:rsidTr="00BE3005">
        <w:trPr>
          <w:trHeight w:val="829"/>
          <w:jc w:val="right"/>
        </w:trPr>
        <w:tc>
          <w:tcPr>
            <w:tcW w:w="3606" w:type="dxa"/>
            <w:vMerge/>
          </w:tcPr>
          <w:p w14:paraId="70353D04" w14:textId="77777777" w:rsidR="0074329D" w:rsidRDefault="0074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7404" w:type="dxa"/>
            <w:vAlign w:val="center"/>
          </w:tcPr>
          <w:p w14:paraId="4572B099" w14:textId="77777777" w:rsidR="0074329D" w:rsidRDefault="0074329D">
            <w:pPr>
              <w:tabs>
                <w:tab w:val="left" w:pos="5680"/>
              </w:tabs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14:paraId="49B97ADF" w14:textId="77777777" w:rsidR="00056E50" w:rsidRPr="00B81AB0" w:rsidRDefault="00056E50">
      <w:pPr>
        <w:widowControl/>
        <w:shd w:val="clear" w:color="auto" w:fill="FFFFFF"/>
        <w:spacing w:before="120"/>
        <w:rPr>
          <w:rFonts w:ascii="Arial" w:eastAsia="Arial" w:hAnsi="Arial" w:cs="Arial"/>
          <w:color w:val="080809"/>
          <w:sz w:val="44"/>
          <w:szCs w:val="44"/>
        </w:rPr>
      </w:pPr>
      <w:r w:rsidRPr="00B81AB0">
        <w:rPr>
          <w:bCs/>
        </w:rPr>
        <w:t xml:space="preserve">  </w:t>
      </w:r>
      <w:r w:rsidRPr="00B81AB0">
        <w:rPr>
          <w:sz w:val="44"/>
          <w:szCs w:val="44"/>
        </w:rPr>
        <w:t>Facing Resistance From Above: A Case Study From Maryland</w:t>
      </w:r>
    </w:p>
    <w:p w14:paraId="6BAB9BCB" w14:textId="77777777" w:rsidR="00056E50" w:rsidRDefault="00056E50" w:rsidP="00056E50">
      <w:pPr>
        <w:spacing w:after="160"/>
        <w:rPr>
          <w:b/>
          <w:bCs/>
        </w:rPr>
      </w:pPr>
      <w:r>
        <w:rPr>
          <w:b/>
          <w:bCs/>
        </w:rPr>
        <w:t>Presentation Summary:</w:t>
      </w:r>
    </w:p>
    <w:p w14:paraId="3184B255" w14:textId="77777777" w:rsidR="00B81AB0" w:rsidRPr="00B81AB0" w:rsidRDefault="00B81AB0" w:rsidP="00B81AB0">
      <w:pPr>
        <w:spacing w:after="160"/>
        <w:jc w:val="center"/>
        <w:rPr>
          <w:sz w:val="24"/>
          <w:szCs w:val="24"/>
        </w:rPr>
      </w:pPr>
      <w:r w:rsidRPr="00B81AB0">
        <w:rPr>
          <w:sz w:val="24"/>
          <w:szCs w:val="24"/>
        </w:rPr>
        <w:t>As an HR professional, you know how to protect your company and its employees. But do you know how</w:t>
      </w:r>
    </w:p>
    <w:p w14:paraId="4ABA3CD2" w14:textId="77777777" w:rsidR="00B81AB0" w:rsidRPr="00B81AB0" w:rsidRDefault="00B81AB0" w:rsidP="00B81AB0">
      <w:pPr>
        <w:spacing w:after="160"/>
        <w:jc w:val="center"/>
        <w:rPr>
          <w:sz w:val="24"/>
          <w:szCs w:val="24"/>
        </w:rPr>
      </w:pPr>
      <w:r w:rsidRPr="00B81AB0">
        <w:rPr>
          <w:sz w:val="24"/>
          <w:szCs w:val="24"/>
        </w:rPr>
        <w:t>to protect yourself? Join Scott Oswald, an accomplished employment lawyer, for this webinar discussing</w:t>
      </w:r>
    </w:p>
    <w:p w14:paraId="65BC2B3D" w14:textId="77777777" w:rsidR="00B81AB0" w:rsidRPr="00B81AB0" w:rsidRDefault="00B81AB0" w:rsidP="00B81AB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81AB0">
        <w:rPr>
          <w:sz w:val="24"/>
          <w:szCs w:val="24"/>
        </w:rPr>
        <w:t>potential job actions and retaliation against HR professionals – all through the lens of a fellow SHRM</w:t>
      </w:r>
    </w:p>
    <w:p w14:paraId="7ED3B306" w14:textId="77777777" w:rsidR="00B81AB0" w:rsidRDefault="00B81AB0" w:rsidP="00B81AB0">
      <w:pPr>
        <w:spacing w:after="160"/>
      </w:pPr>
      <w:r>
        <w:rPr>
          <w:sz w:val="24"/>
          <w:szCs w:val="24"/>
        </w:rPr>
        <w:t xml:space="preserve">        </w:t>
      </w:r>
      <w:r w:rsidRPr="00B81AB0">
        <w:rPr>
          <w:sz w:val="24"/>
          <w:szCs w:val="24"/>
        </w:rPr>
        <w:t>member who went to trial against his former employer</w:t>
      </w:r>
      <w:r>
        <w:t>.</w:t>
      </w:r>
    </w:p>
    <w:p w14:paraId="1A87F4A7" w14:textId="77777777" w:rsidR="00B81AB0" w:rsidRPr="00B81AB0" w:rsidRDefault="00B81AB0" w:rsidP="00B81AB0">
      <w:pPr>
        <w:spacing w:after="160"/>
        <w:rPr>
          <w:sz w:val="36"/>
          <w:szCs w:val="36"/>
        </w:rPr>
      </w:pPr>
      <w:r w:rsidRPr="00B81AB0">
        <w:rPr>
          <w:sz w:val="36"/>
          <w:szCs w:val="36"/>
        </w:rPr>
        <w:t>Learning Objectives:</w:t>
      </w:r>
    </w:p>
    <w:p w14:paraId="6CC16DBA" w14:textId="77777777" w:rsidR="00D46CF2" w:rsidRDefault="00B81AB0" w:rsidP="00D46CF2">
      <w:pPr>
        <w:pStyle w:val="ListParagraph"/>
        <w:numPr>
          <w:ilvl w:val="0"/>
          <w:numId w:val="1"/>
        </w:numPr>
        <w:spacing w:after="160"/>
      </w:pPr>
      <w:r>
        <w:t>Learn how to internally handle conflict between what is legally and morally right and what</w:t>
      </w:r>
      <w:r w:rsidR="00D46CF2">
        <w:t xml:space="preserve"> upper management asks them to do</w:t>
      </w:r>
    </w:p>
    <w:p w14:paraId="0BF9D256" w14:textId="47FD2C88" w:rsidR="00B81AB0" w:rsidRDefault="00B81AB0" w:rsidP="009F5F83">
      <w:pPr>
        <w:pStyle w:val="ListParagraph"/>
        <w:numPr>
          <w:ilvl w:val="0"/>
          <w:numId w:val="1"/>
        </w:numPr>
        <w:spacing w:after="160"/>
      </w:pPr>
      <w:r>
        <w:t>Learn how to stand up to upper management in the event that HR is being pressured to engage</w:t>
      </w:r>
      <w:r w:rsidR="009F5F83">
        <w:t xml:space="preserve"> </w:t>
      </w:r>
      <w:r>
        <w:t>in unlawful acts or otherwise violate company policy</w:t>
      </w:r>
    </w:p>
    <w:p w14:paraId="0A06E43E" w14:textId="77777777" w:rsidR="00B81AB0" w:rsidRDefault="00B81AB0" w:rsidP="00B81AB0">
      <w:pPr>
        <w:pStyle w:val="ListParagraph"/>
        <w:numPr>
          <w:ilvl w:val="0"/>
          <w:numId w:val="1"/>
        </w:numPr>
        <w:spacing w:after="160"/>
      </w:pPr>
      <w:r>
        <w:t>Be able to identify retaliation and possible steps to fight against it</w:t>
      </w:r>
    </w:p>
    <w:p w14:paraId="5A8A18B9" w14:textId="50B549D8" w:rsidR="0074329D" w:rsidRPr="009F5F83" w:rsidRDefault="00B81AB0" w:rsidP="009F5F83">
      <w:pPr>
        <w:pStyle w:val="ListParagraph"/>
        <w:numPr>
          <w:ilvl w:val="0"/>
          <w:numId w:val="1"/>
        </w:numPr>
        <w:spacing w:after="160"/>
      </w:pPr>
      <w:r>
        <w:t>Know possible consequences if they choose to obey upper management and ignore company</w:t>
      </w:r>
      <w:r w:rsidR="009F5F83">
        <w:t xml:space="preserve"> </w:t>
      </w:r>
      <w:r>
        <w:t>policy or the law</w:t>
      </w:r>
      <w:r w:rsidRPr="009F5F83">
        <w:rPr>
          <w:rFonts w:ascii="Tahoma" w:eastAsia="Tahoma" w:hAnsi="Tahoma" w:cs="Tahoma"/>
          <w:sz w:val="18"/>
          <w:szCs w:val="18"/>
        </w:rPr>
        <w:t>.</w:t>
      </w:r>
    </w:p>
    <w:p w14:paraId="7EE35741" w14:textId="55DEBECE" w:rsidR="00B81AB0" w:rsidRDefault="009F5F83" w:rsidP="00B81AB0">
      <w:pPr>
        <w:spacing w:after="160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9BC92F5" wp14:editId="1C309674">
            <wp:simplePos x="0" y="0"/>
            <wp:positionH relativeFrom="column">
              <wp:posOffset>151765</wp:posOffset>
            </wp:positionH>
            <wp:positionV relativeFrom="paragraph">
              <wp:posOffset>52705</wp:posOffset>
            </wp:positionV>
            <wp:extent cx="883920" cy="1328420"/>
            <wp:effectExtent l="0" t="0" r="0" b="5080"/>
            <wp:wrapSquare wrapText="bothSides" distT="0" distB="0" distL="114300" distR="114300"/>
            <wp:docPr id="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328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1AB0">
        <w:t>Scott Oswald, managing principal at The Employment Law Group, is an accomplished trial lawyer who has brought 40+ trials to verdict and recovered more than $300 million for his clients, in cases ranging from wrongful termination to employer fraud. Mr. Oswald litigates employment lawsuits nationwide, with a focus on whistleblower matters. He has spoken up for workers before federal agencies and on Capitol Hill and has broken new ground in whistleblower law. Mr. Oswald is also a member of SHRM.</w:t>
      </w:r>
    </w:p>
    <w:p w14:paraId="729767F3" w14:textId="74AAA0CA" w:rsidR="0074329D" w:rsidRDefault="00B81AB0">
      <w:pPr>
        <w:widowControl/>
        <w:shd w:val="clear" w:color="auto" w:fill="FFFFFF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Please </w:t>
      </w:r>
      <w:hyperlink r:id="rId9">
        <w:r>
          <w:rPr>
            <w:rFonts w:ascii="Tahoma" w:eastAsia="Tahoma" w:hAnsi="Tahoma" w:cs="Tahoma"/>
            <w:color w:val="0000FF"/>
            <w:sz w:val="18"/>
            <w:szCs w:val="18"/>
            <w:u w:val="single"/>
          </w:rPr>
          <w:t>RSVP online</w:t>
        </w:r>
      </w:hyperlink>
      <w:r>
        <w:rPr>
          <w:rFonts w:ascii="Tahoma" w:eastAsia="Tahoma" w:hAnsi="Tahoma" w:cs="Tahoma"/>
          <w:sz w:val="18"/>
          <w:szCs w:val="18"/>
        </w:rPr>
        <w:t xml:space="preserve"> by 5:00 p.m. on Monday</w:t>
      </w:r>
      <w:r w:rsidR="001E5E45">
        <w:rPr>
          <w:rFonts w:ascii="Tahoma" w:eastAsia="Tahoma" w:hAnsi="Tahoma" w:cs="Tahoma"/>
          <w:b/>
          <w:sz w:val="18"/>
          <w:szCs w:val="18"/>
        </w:rPr>
        <w:t xml:space="preserve">, </w:t>
      </w:r>
      <w:r w:rsidR="009F5F83">
        <w:rPr>
          <w:rFonts w:ascii="Tahoma" w:eastAsia="Tahoma" w:hAnsi="Tahoma" w:cs="Tahoma"/>
          <w:b/>
          <w:sz w:val="18"/>
          <w:szCs w:val="18"/>
        </w:rPr>
        <w:t>M</w:t>
      </w:r>
      <w:r w:rsidR="001E5E45">
        <w:rPr>
          <w:rFonts w:ascii="Tahoma" w:eastAsia="Tahoma" w:hAnsi="Tahoma" w:cs="Tahoma"/>
          <w:b/>
          <w:sz w:val="18"/>
          <w:szCs w:val="18"/>
        </w:rPr>
        <w:t>arch 10</w:t>
      </w:r>
      <w:r>
        <w:rPr>
          <w:rFonts w:ascii="Tahoma" w:eastAsia="Tahoma" w:hAnsi="Tahoma" w:cs="Tahoma"/>
          <w:b/>
          <w:sz w:val="18"/>
          <w:szCs w:val="18"/>
        </w:rPr>
        <w:t>th, 2025</w:t>
      </w:r>
      <w:r>
        <w:rPr>
          <w:rFonts w:ascii="Tahoma" w:eastAsia="Tahoma" w:hAnsi="Tahoma" w:cs="Tahoma"/>
          <w:sz w:val="18"/>
          <w:szCs w:val="18"/>
        </w:rPr>
        <w:t>.</w:t>
      </w:r>
    </w:p>
    <w:p w14:paraId="357BC18D" w14:textId="77777777" w:rsidR="0074329D" w:rsidRDefault="00B81AB0">
      <w:pPr>
        <w:widowControl/>
        <w:shd w:val="clear" w:color="auto" w:fill="FFFFFF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If you have any questions, please contact YVC SHRM President, Gerri Glover @gerriglover@spherion.com</w:t>
      </w:r>
    </w:p>
    <w:sectPr w:rsidR="0074329D">
      <w:pgSz w:w="12240" w:h="15840"/>
      <w:pgMar w:top="620" w:right="600" w:bottom="280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A56"/>
    <w:multiLevelType w:val="hybridMultilevel"/>
    <w:tmpl w:val="7744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61D1"/>
    <w:multiLevelType w:val="hybridMultilevel"/>
    <w:tmpl w:val="71125D14"/>
    <w:lvl w:ilvl="0" w:tplc="C974DAB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9D"/>
    <w:rsid w:val="00056E50"/>
    <w:rsid w:val="001E5E45"/>
    <w:rsid w:val="00700443"/>
    <w:rsid w:val="0074329D"/>
    <w:rsid w:val="008E4E73"/>
    <w:rsid w:val="009F5F83"/>
    <w:rsid w:val="00B81AB0"/>
    <w:rsid w:val="00BE3005"/>
    <w:rsid w:val="00D4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B57C"/>
  <w15:docId w15:val="{08C5BD7A-B392-468F-B079-AF2A2A03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4241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3294"/>
    </w:pPr>
    <w:rPr>
      <w:rFonts w:ascii="Georgia" w:eastAsia="Georgia" w:hAnsi="Georgia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6C7B45"/>
    <w:pPr>
      <w:widowControl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7B4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EC21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4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8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yvcshrm.starchapter.com/meetinginfo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Ft7g5qJJTWGy/dzV8FrXhKD7w==">CgMxLjA4AHIhMTktdHNpdE8xVXBwc1V0ZVNKeC1CMkp2S1ZSX0paQlFG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1F6984-9A82-4AD5-92E0-2B2F029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alexisu</dc:creator>
  <cp:lastModifiedBy>Glover, Gerri</cp:lastModifiedBy>
  <cp:revision>2</cp:revision>
  <dcterms:created xsi:type="dcterms:W3CDTF">2025-02-21T22:29:00Z</dcterms:created>
  <dcterms:modified xsi:type="dcterms:W3CDTF">2025-02-21T22:29:00Z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2016-06-21T00:00:00Z</vt:filetime>
  </property>
  <property fmtid="{D5CDD505-2E9C-101B-9397-08002B2CF9AE}" pid="4" name="ContentTypeId">
    <vt:lpwstr>0x010100DF6F1BEC54075843B028CE9D3989705E</vt:lpwstr>
  </property>
</Properties>
</file>